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D62" w:rsidRPr="004829EC" w:rsidRDefault="00493D62" w:rsidP="00493D62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Муниципальное общеобразовательное учреждение</w:t>
      </w:r>
    </w:p>
    <w:p w:rsidR="00493D62" w:rsidRPr="004829EC" w:rsidRDefault="00493D62" w:rsidP="00493D62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«</w:t>
      </w:r>
      <w:proofErr w:type="spellStart"/>
      <w:r w:rsidRPr="004829EC">
        <w:rPr>
          <w:sz w:val="28"/>
          <w:szCs w:val="28"/>
        </w:rPr>
        <w:t>Эммаусская</w:t>
      </w:r>
      <w:proofErr w:type="spellEnd"/>
      <w:r w:rsidRPr="004829EC">
        <w:rPr>
          <w:sz w:val="28"/>
          <w:szCs w:val="28"/>
        </w:rPr>
        <w:t xml:space="preserve"> средняя общеобразовательная школа»</w:t>
      </w:r>
    </w:p>
    <w:p w:rsidR="00493D62" w:rsidRPr="004829EC" w:rsidRDefault="00493D62" w:rsidP="00493D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b/>
          <w:sz w:val="28"/>
          <w:szCs w:val="28"/>
        </w:rPr>
      </w:pPr>
    </w:p>
    <w:p w:rsidR="00493D62" w:rsidRPr="004829EC" w:rsidRDefault="00493D62" w:rsidP="00493D62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493D62" w:rsidRPr="004829EC" w:rsidRDefault="00493D62" w:rsidP="00493D62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493D62" w:rsidRPr="004829EC" w:rsidRDefault="00493D62" w:rsidP="00493D62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493D62" w:rsidRPr="004829EC" w:rsidRDefault="00493D62" w:rsidP="00493D62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493D62" w:rsidRPr="00400803" w:rsidRDefault="00493D62" w:rsidP="00493D62">
      <w:pPr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РАБОЧАЯ ПРОГРАММА</w:t>
      </w:r>
    </w:p>
    <w:p w:rsidR="00493D62" w:rsidRPr="00400803" w:rsidRDefault="00493D62" w:rsidP="00493D62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КОРРЕКЦИОННОЙ ЛОГОПЕДИЧЕСКОЙ РАБОТЫ</w:t>
      </w:r>
    </w:p>
    <w:p w:rsidR="00493D62" w:rsidRPr="00400803" w:rsidRDefault="00493D62" w:rsidP="00493D62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С ОБУЧАЮЩИМ</w:t>
      </w:r>
      <w:r>
        <w:rPr>
          <w:sz w:val="32"/>
          <w:szCs w:val="32"/>
        </w:rPr>
        <w:t>И</w:t>
      </w:r>
      <w:r w:rsidRPr="00400803">
        <w:rPr>
          <w:sz w:val="32"/>
          <w:szCs w:val="32"/>
        </w:rPr>
        <w:t xml:space="preserve">СЯ С ОВЗ </w:t>
      </w:r>
    </w:p>
    <w:p w:rsidR="00493D62" w:rsidRPr="00400803" w:rsidRDefault="00493D62" w:rsidP="00493D62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 xml:space="preserve">ДЛЯ </w:t>
      </w:r>
      <w:r>
        <w:rPr>
          <w:sz w:val="32"/>
          <w:szCs w:val="32"/>
        </w:rPr>
        <w:t>4</w:t>
      </w:r>
      <w:r w:rsidRPr="00400803">
        <w:rPr>
          <w:sz w:val="32"/>
          <w:szCs w:val="32"/>
        </w:rPr>
        <w:t xml:space="preserve"> КЛАССОВ</w:t>
      </w:r>
    </w:p>
    <w:p w:rsidR="00493D62" w:rsidRPr="004829EC" w:rsidRDefault="00493D62" w:rsidP="00493D62">
      <w:pPr>
        <w:ind w:firstLine="709"/>
        <w:jc w:val="both"/>
        <w:rPr>
          <w:sz w:val="28"/>
          <w:szCs w:val="28"/>
        </w:rPr>
      </w:pPr>
    </w:p>
    <w:p w:rsidR="00493D62" w:rsidRPr="004829EC" w:rsidRDefault="00493D62" w:rsidP="00493D62">
      <w:pPr>
        <w:ind w:firstLine="709"/>
        <w:jc w:val="both"/>
        <w:rPr>
          <w:sz w:val="28"/>
          <w:szCs w:val="28"/>
        </w:rPr>
      </w:pPr>
    </w:p>
    <w:p w:rsidR="00493D62" w:rsidRPr="004829EC" w:rsidRDefault="00493D62" w:rsidP="00493D62">
      <w:pPr>
        <w:jc w:val="right"/>
        <w:rPr>
          <w:sz w:val="28"/>
          <w:szCs w:val="28"/>
        </w:rPr>
      </w:pPr>
      <w:r w:rsidRPr="004829EC">
        <w:rPr>
          <w:sz w:val="28"/>
          <w:szCs w:val="28"/>
        </w:rPr>
        <w:t xml:space="preserve">Учитель-логопед </w:t>
      </w:r>
    </w:p>
    <w:p w:rsidR="00493D62" w:rsidRPr="004829EC" w:rsidRDefault="00493D62" w:rsidP="00493D62">
      <w:pPr>
        <w:ind w:firstLine="709"/>
        <w:jc w:val="both"/>
        <w:rPr>
          <w:sz w:val="28"/>
          <w:szCs w:val="28"/>
        </w:rPr>
      </w:pPr>
    </w:p>
    <w:p w:rsidR="00493D62" w:rsidRDefault="00493D62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93D62" w:rsidRDefault="00493D62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93D62" w:rsidRDefault="00493D62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93D62" w:rsidRDefault="00493D62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7021" w:rsidRPr="00662D8A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работы разработана  в соответствии с требованиями Федерального Государственного Стандарта общего образования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с ОВЗ, а также на основе:</w:t>
      </w:r>
    </w:p>
    <w:p w:rsidR="00EC7817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инструктивного письма Минобразования России от 14.12.2000 № 2 «Об организации работы логопедического пункта общеобразовательного </w:t>
      </w:r>
    </w:p>
    <w:p w:rsidR="00F27021" w:rsidRPr="00F27021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учреждения»;</w:t>
      </w:r>
    </w:p>
    <w:p w:rsidR="00EC7817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инструктивно-методического письма «О работе учителя-логопеда при общеобразовательной школе» / Под </w:t>
      </w:r>
      <w:proofErr w:type="spellStart"/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ред.А.В.Ястребовой</w:t>
      </w:r>
      <w:proofErr w:type="spellEnd"/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Т.Б,Бессоновой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27021" w:rsidRPr="00F27021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М.,1996.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обеспечение коррекции речевых недостатков младших школьников и оказание помощи детям с различными нарушениями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 и письменной речи в освоении основной образовательной программы начального общего образования.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с ограниченными возможностями здоровья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дети с различными отклонениями в состоянии психофизического  здоровья, которые нуждаются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коррекционно-развивающем образовании, отвечающим их особым образовательным потребностям (в частности, ЗПР).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изучения и коррекции специфических нарушений речевой деятельности у детей в настоящее время является одной из самых актуальных задач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логопедии.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 учащихся грамотно и последовательно излагать свои мысли в устной и письменной форме в настоящее время выходит за рамки уроков чтения и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является одной из задач всего процесса обучения в школе.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и письменная речь, являясь «базой» всего дальнейшего обучения, вызывает значительные затруднения у младших школьников с речевыми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нарушениями, что оказывает отрицательное воздействие на усвоение школьной программы и влияет на процесс их социальной адаптации в целом.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речь в отличие от устной формируется только в условиях целенаправленного обучения, т.е. механизмы письменной речи формируются в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обучения грамоте и совершенствуются в ходе дальнейшего обучения.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грамотой – это сложная умственная деятельность, которая требует определённой степени зрелости многих психических функций ребёнка.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овладения письменной речью имеет существенное значение степень сформированности фонетико-фонематических процессов и лексико-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 строя речи ребёнка. Значение формирования письменной речи возрастает по отношению к детям с ЗПР и детям с нарушениями устной и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речи.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звукопроизношения, фонематического и лексико-грамматического развития находят более или менее отчётливое выражение в письме в виде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смешения букв, искажения слоговой структуры слов, ошибок в словообразовании, согласовании и управлении, в бедности синтаксических построений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речи учащихся.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большое количество детей к началу школьного  обучения имеют различные речевые отклонения, влекущие за собой нарушения письма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логопеда в школе состоит в том, чтобы своевременно выявить и предупредить нарушения устной и письменной речи, а при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</w:t>
      </w:r>
      <w:r w:rsidR="00EC7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="00EC7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пропедевтической работы своевременно устранить специфические ошибки с целью недопущения их перехода на дальнейшее обучение.</w:t>
      </w:r>
    </w:p>
    <w:p w:rsidR="00EC7817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(в соответствии со Стандартом): создание организационно-педагогических условий, способствующих профилактике,</w:t>
      </w:r>
    </w:p>
    <w:p w:rsidR="00EC7817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своевременной диагностике, коррекции и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дальнейшему развитию письменной речи детей с ограниченными речевыми возможностями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помощи им в </w:t>
      </w:r>
    </w:p>
    <w:p w:rsidR="00F27021" w:rsidRPr="00F27021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 основной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начального общего образования.</w:t>
      </w:r>
    </w:p>
    <w:p w:rsidR="00F27021" w:rsidRPr="00F27021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программы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являются: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своевременное выявление детей с речевыми нарушениями, обусловленными ограниченными возможностями здоровья;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вида и степени речевого дефекта у детей с ограниченными возможностями здоровья;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освоению детьми с речевыми нарушениями  основной образовательной программы начального общего образования и их интеграции в образовательном учреждении;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детей с ограниченными возможностями здоровья.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Теоретической и методологической основой коррекционного обучения являются положения, разработанные Л.С. Выготским, М.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Е.Хватцевым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В. Фомичевой, Г.А. Каше, А.В.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Ястребовой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Л.Н.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Ефименковой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Г.Г.Мисаренко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И.Н.Садовниковой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Логопедическая работа имеет свою специфику и строится на основе следующих принципов:</w:t>
      </w:r>
    </w:p>
    <w:p w:rsidR="00F27021" w:rsidRPr="00F27021" w:rsidRDefault="00F27021" w:rsidP="00797465">
      <w:pPr>
        <w:numPr>
          <w:ilvl w:val="0"/>
          <w:numId w:val="3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развития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состоит в анализе объективных и субъективных условий формирования речевой функции ребёнка. Разностороннее и динамическое обследование ребёнка с этих позиций позволяет выявить ведущий речевой дефект и обусловленные им недостатки психического развития. В дальнейшем, при планировании коррекционной работы это учитывается.</w:t>
      </w:r>
    </w:p>
    <w:p w:rsidR="00F27021" w:rsidRPr="00F27021" w:rsidRDefault="00F27021" w:rsidP="00797465">
      <w:pPr>
        <w:numPr>
          <w:ilvl w:val="0"/>
          <w:numId w:val="3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единства диагностики и коррекции развития.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этому принципу коррекционная работа может быть правильно организована «на основе комплексной диагностики и оценки резервов потенциальных возможностей ребенка, исходя из понятия «зона ближайшего развития». Выбор оптимальных средств и приемов коррекционно-педагогического воздействия невозможен без всестороннего и глубокого изучения причин затруднений, возникающих у детей при усвоении учебных программ.</w:t>
      </w:r>
    </w:p>
    <w:p w:rsidR="00F27021" w:rsidRPr="00F27021" w:rsidRDefault="00F27021" w:rsidP="00797465">
      <w:pPr>
        <w:numPr>
          <w:ilvl w:val="0"/>
          <w:numId w:val="4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системного подхода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предполагает анализ взаимодействия различных компонентов речи и организации преемственной работы всех участников коррекционно-развивающего процесса. Этот принцип реализуется в процессе взаимосвязанного формирования фонетико-фонематических и лексико-грамматических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компонентов языка. Коррекция нарушений произношения звуков и слоговой структуры слова позволяет добиваться нужной чёткости и внятности речи. В то же время развитие фонематического восприятия подготавливает основу для формирования грамматической и  морфологической системы словообразования и словоизменения.</w:t>
      </w:r>
    </w:p>
    <w:p w:rsidR="00F27021" w:rsidRPr="00F27021" w:rsidRDefault="00F27021" w:rsidP="00797465">
      <w:pPr>
        <w:numPr>
          <w:ilvl w:val="0"/>
          <w:numId w:val="5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связи речи с другими сторонами психического развития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раскрывает зависимость формирования отдельных компонентов речи от состояния других психических процессов. Выявление этой связи лежит в основе воздействия на те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психологические, особенности детей, которые прямо или косвенно препятствуют эффективной коррекции речевой деятельности.</w:t>
      </w:r>
    </w:p>
    <w:p w:rsidR="00F27021" w:rsidRPr="00F27021" w:rsidRDefault="00F27021" w:rsidP="00797465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непрерывности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F27021" w:rsidRPr="00F27021" w:rsidRDefault="00F27021" w:rsidP="00797465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Рекомендательный характер оказания помощи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применяемые в практике учителя – логопеда в рамках коррекционной деятельности в ОУ: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 (игры, упражнения);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иллюстрации);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(объяснения, разъяснения, рассказ, инструкция, беседа).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учителя – логопеда в рамках коррекционной работы в ОУ: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занятия с детьми (групповые, подгрупповые, индивидуальные);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(диалог, индивидуальная консультация, беседа-лекция) для группы педагогов</w:t>
      </w:r>
      <w:r w:rsidR="000C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воспитателей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родителей;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родителей и детей дома по заданиям логопеда.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логопедической работы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осуществляется по следующим направлениям: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коррекционно-развивающая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преемственно-перспективная работа.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</w:t>
      </w:r>
      <w:r w:rsidRPr="00F27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включает: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детей, нуждающихся в логопедической помощи;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диагностику речевых отклонений в развитии и анализ причин трудностей;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анамнеза речевого развития обучающихся;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ситуации развития и условий семейного воспитания ребёнка;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успешности коррекционно-развивающей (логопедической) работы.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фронтальная диагностика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сбор информации о показателях развития школьно-значимых психофизиологических функциях с применением метода направленного наблюдения за учебной деятельностью ребенка во время уроков и выполнения им тестовых заданий. Результаты фиксируются в индивидуальных речевых картах. По результатам проведенной диагностики педагог проектирует индивидуальный маршрут коррекции устной и письменной речи.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мониторинговая диагностика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специально разработанному контрольно-оценочному материалу.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диагностики уровня развития устной и письменной речи младших школьников: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Обследованию подлежат основные виды познавательной деятельности ребёнка. Выявляются наиболее  существенные операции мышления: анализ и синтез, обобщение и абстракция. Устанавливается, умеет ли ребёнок отличать существенные признаки и свойства предмета от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несущественных ,находить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сходство или различие ,обобщать окружающие предметы по какому-либо признаку и т.д.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Диагностическое обследование каждого ребёнка должно состоять из двух частей: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констатирующей  и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обучающей (что имеется в данный момент и может ли усвоить новый материал.)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.При оценке уровня познавательных возможностей должны учитываться не только конечные результаты и скорость выполнения задания, но и данные анализа самого процесса деятельности. Поэтому в процессе обследования необходимо обращать внимание на то, проявляет ли ребёнок интерес к деятельности, внимателен или быстро отвлекается, как относится к успехам и неудачам в своей работе, каковы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,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умеет ли он их преодолевать.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.Обследование ребёнка рекомендуется начинать с выполнения заданий, доступных его возрасту и, в случае необходимости, упрощать их до тех пор, пока ребёнок не будет справляться с новой для него формой деятельности.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диагностике речевого развития ребёнка используется совокупность приёмов и методов с учётом всех данных о ходе развития ребёнка. Материал для обследования познавательной деятельности предъявляется преимущественно в наглядной форме (используются диагностические материалы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альбом для логопеда О.Б.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Иншакова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тестовая методика Т.А. </w:t>
      </w:r>
      <w:proofErr w:type="spellStart"/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Фотековой</w:t>
      </w:r>
      <w:proofErr w:type="spellEnd"/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не может быть стандартным по отношению ко всем детям. В зависимости от возраста ребёнка, его развития, речевых возможностей и уровня знаний варьируются методы и приёмы обследования, предъявляемый материал и формулирование задания.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2-4 классов  проверяется навык усвоения письма и чтения.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Непосредственно коррекционно-развивающая работа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включает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 и форм организации логопедической развивающей деятельности.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применя</w:t>
      </w:r>
      <w:r w:rsidR="007C2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учителем-логопедом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797465">
      <w:pPr>
        <w:numPr>
          <w:ilvl w:val="0"/>
          <w:numId w:val="11"/>
        </w:numPr>
        <w:shd w:val="clear" w:color="auto" w:fill="FFFFFF"/>
        <w:tabs>
          <w:tab w:val="left" w:pos="15168"/>
        </w:tabs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иллюстрация);</w:t>
      </w:r>
    </w:p>
    <w:p w:rsidR="00F27021" w:rsidRPr="00F27021" w:rsidRDefault="00F27021" w:rsidP="00797465">
      <w:pPr>
        <w:numPr>
          <w:ilvl w:val="0"/>
          <w:numId w:val="11"/>
        </w:numPr>
        <w:shd w:val="clear" w:color="auto" w:fill="FFFFFF"/>
        <w:tabs>
          <w:tab w:val="left" w:pos="15168"/>
        </w:tabs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(игры, упражнения);</w:t>
      </w:r>
    </w:p>
    <w:p w:rsidR="00F27021" w:rsidRPr="00F27021" w:rsidRDefault="00F27021" w:rsidP="00F27021">
      <w:pPr>
        <w:numPr>
          <w:ilvl w:val="0"/>
          <w:numId w:val="11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(объяснение, разъяснение, рассказ, инструкция, беседа).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r w:rsidR="007C2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учителя-логопед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занятия с детьми (групповые, подгрупповые, индивидуальные);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(диалог, индивидуальная консультация, беседа-лекция) для группы родителей или педагогов;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родителей и детей дома по заданию логопеда.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нарушений устной речи, а также чтения и письма во многом являются сходными, поэтому и коррекционно-развивающая работа по их устранению имеет много общего.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Успешность </w:t>
      </w:r>
      <w:proofErr w:type="spellStart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по сравнительным анализам результатов диагностических работ (вводной и итоговой).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Качественным показателем эффективности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коррекционной работы является: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скорригированное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звукопроизношение; повышение обучаемости; пробуждение интереса к процессу чтения и письма; снижение количества ошибок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дисграфического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в письменных работах учащихся; снятие эмоциональной напряженности при выполнении учебных заданий.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освоения содержания каждого раздела программы носит индивидуальную направленность. В связи с этим допускается выборочное и автономное использование разделов программы, варьирование количества часов на усвоение коррекционного материала.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содержании всех блоков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адекватной позитивной осознанной самооценки и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самопринятия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(положительное отношение к школе, логопедическим занятиям, способность адекватно судить о причинах своего успеха/неуспеха, связывая успех с усилиями, стараниями, трудолюбием);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 учебной деятельности (интерес к новому);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социально значимой и социально оцениваемой деятельности (быть полезным обществу);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поступков как собственных, так и окружающих людей (справедливости, правдивости);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моральной самооценки (развитие этических чувств – стыда, вины, совести – как регуляторов морального поведения);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доброжелательности, доверия, внимательности к людям, готовности к сотрудничеству и дружбе, оказанию помощи;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эмпатии и сопереживания;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и безопасный образ жизни;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прекрасного и эстетических чувств на основе знакомства с художественной литературой и произведениями искусства.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принимать, сохранять цели и следовать им в учебной деятельности;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 плану и планировать свою деятельность;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импульсивности, непроизвольности;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результаты своей деятельности, исправлять допущенные ошибки;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воспринимать оценки;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различать трудность и сложность задания;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со взрослым и со сверстниками в учебной деятельности;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целеустремленности и настойчивости в достижении целей, готовности к преодолению трудностей.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формулировать познавательную цель на следующее занятие;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мотивов, любознательности, творчества;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принятию и решению учебных и познавательных задач;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познавательной инициативы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умение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задавать вопросы, участвовать в учебном сотрудничестве);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существенную информацию из текстов и заданий;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возможностях информационного поиска (справочник, словарь) и умение использовать эти ресурсы в сотрудничестве со взрослым или самостоятельно;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 произвольно строить речевое высказывание в устной речи в соответствии с задачами общения и нормами родного языка;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излагать свое сообщение в письменной речи;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сравнение, анализ, классификацию, обобщение предметов и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общении со взрослыми и сверстниками;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определенными вербальными и невербальными средствами общения;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эмоционально-позитивное отношение к процессу сотрудничества;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собеседника;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возможности различных позиций и точек зрения на какой-то предмет или вопрос и уважение иной точки зрения;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разных мнений и умение обосновать собственное.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работа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включает 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 профилактике речевых нарушений  у младших школьников.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 работу целесообразно проводить с родителями и педагогами во время занятий п</w:t>
      </w:r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предшкольной</w:t>
      </w:r>
      <w:proofErr w:type="spellEnd"/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детей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ознакомление с особенностями речевого развития детей 6-7-летнего возраста и предупреждение возникновения речевых нарушений посредством проведения следующих приёмов и мероприятий: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консультации с педагогами,</w:t>
      </w:r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воспитателями,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(методические рекомендации «Готов ли ребёнок к школе?»)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Вторичные консультации («Как подготовить ребёнка к школе?»)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для родителей и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 - пространственных функций у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аналитико-синтетической деятельности у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языкового анализа и синтеза, лексики, грамматического строя.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нарушений устной речи.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F270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консультативного материала для родителей в электронном и распечатанном виде;</w:t>
      </w:r>
    </w:p>
    <w:p w:rsidR="00F27021" w:rsidRPr="00F27021" w:rsidRDefault="00F27021" w:rsidP="00F270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консультативного материала для педагогов в электронном и печатном виде;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Информационно-просветительская работа</w:t>
      </w:r>
      <w:r w:rsidRPr="00F27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предусматривает:</w:t>
      </w:r>
    </w:p>
    <w:p w:rsidR="00F27021" w:rsidRPr="00F27021" w:rsidRDefault="00F27021" w:rsidP="00F2702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логопедической работы;</w:t>
      </w:r>
    </w:p>
    <w:p w:rsidR="00F27021" w:rsidRPr="00F27021" w:rsidRDefault="00F27021" w:rsidP="00F2702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выступлений для педагогов и родителей по разъяснению особенностей речевого развития различных категорий детей.</w:t>
      </w:r>
    </w:p>
    <w:p w:rsidR="00BB6F70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особо выделить направление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«Преемственно-перспективная и методическая работа».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предусматривает: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связи с ДОУ, ОУ для детей с нарушениями речи, логопедами и врачами</w:t>
      </w:r>
      <w:r w:rsidR="000C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специалистами детских поликлиник и психолого-медико-педагогических консультаций;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ШМО, РМО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учителей-логопедов;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своей профессиональной  квалификации.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</w:t>
      </w:r>
    </w:p>
    <w:p w:rsidR="00F27021" w:rsidRPr="00F27021" w:rsidRDefault="00F27021" w:rsidP="00F2702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информационного материала в электронном и печатном виде;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F27021" w:rsidRPr="00F27021" w:rsidRDefault="00F27021" w:rsidP="00F27021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сбора и анализа информации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F27021" w:rsidRPr="00F27021" w:rsidRDefault="00F27021" w:rsidP="00F27021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планирования, организации, координации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детей.</w:t>
      </w:r>
    </w:p>
    <w:p w:rsidR="00F27021" w:rsidRPr="00F27021" w:rsidRDefault="00F27021" w:rsidP="00F2702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диагностики коррекционно-развивающей образовательной среды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(контрольно-диагностическая деятельность).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F27021" w:rsidRPr="00E43D96" w:rsidRDefault="00F27021" w:rsidP="00E43D96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регуляции и корректировки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F27021" w:rsidRDefault="00F27021" w:rsidP="00F27021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62D8A" w:rsidRDefault="00662D8A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62D8A" w:rsidRDefault="00662D8A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AC5" w:rsidRP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C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по логопедической коррекции для</w:t>
      </w:r>
    </w:p>
    <w:p w:rsidR="00477AC5" w:rsidRP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C5">
        <w:rPr>
          <w:rFonts w:ascii="Times New Roman" w:hAnsi="Times New Roman" w:cs="Times New Roman"/>
          <w:b/>
          <w:sz w:val="28"/>
          <w:szCs w:val="28"/>
        </w:rPr>
        <w:t xml:space="preserve"> учащихся 4-х классов с ОВЗ, обучающихся по</w:t>
      </w:r>
    </w:p>
    <w:p w:rsidR="00477AC5" w:rsidRP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C5">
        <w:rPr>
          <w:rFonts w:ascii="Times New Roman" w:hAnsi="Times New Roman" w:cs="Times New Roman"/>
          <w:b/>
          <w:sz w:val="28"/>
          <w:szCs w:val="28"/>
        </w:rPr>
        <w:t xml:space="preserve"> адаптированным программам</w:t>
      </w:r>
    </w:p>
    <w:p w:rsidR="00477AC5" w:rsidRP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1043"/>
        <w:gridCol w:w="10836"/>
        <w:gridCol w:w="4077"/>
      </w:tblGrid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077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Письменная работа, включает в себя списывание и диктантов слогов, слов, предложений и текстов.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Звуки гласные и согласные.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Ударение. Смыслоразличительная  и формообразующая роль ударения.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Безударные гласные в корне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Проверяемые безударные гласные в корне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Правописание слов с безударными гласными в корне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Звонкие и глухие согласные в корне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Звонкие и глухие согласные в корне слова и в словах со стечением согласных.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Непроизносимые согласные. Подбор проверочных слов.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Двойные согласные.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Двойные согласные в корне.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Мягкий знак. Употребление мягкого знака для обозначения мягкости согласных.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Мягкий знак. Употребление мягкого знака после шипящих (средство выражения формы слова).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Сопоставление разделительного Ь и мягкого знака – показателя мягкости.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rPr>
          <w:trHeight w:val="395"/>
        </w:trPr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Дифференциация разделительного мягкого знака  и Ь – показателя мягкости.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Разделительный твердый знак.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Дифференциация разделительного мягкого и твердого знаков.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Корень. Однокоренные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Образование однокоренных слов префиксальным, суффиксальным способами и изменением флексий.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Различие предлогов и приставок.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Дифференциация предлогов и приставок.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Дифференциация предлогов и приставок.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Антонимы. Подбор антонимов к словам различных частей речи.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Нахождение антонимов в тексте.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Синонимы. Подбор синонимов к заданным словам.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Омонимы. Многозначные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Многозначность слова. Наблюдение за изобразительной ролью многозначных слов. Конструирование образных выражений.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Фразеологические обороты. Устойчивые словосочетания.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33-37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ПРЕДЛОГИ:  На</w:t>
            </w:r>
            <w:proofErr w:type="gramEnd"/>
            <w:r w:rsidRPr="00477AC5">
              <w:rPr>
                <w:rFonts w:ascii="Times New Roman" w:hAnsi="Times New Roman" w:cs="Times New Roman"/>
                <w:sz w:val="28"/>
                <w:szCs w:val="28"/>
              </w:rPr>
              <w:t xml:space="preserve"> , в, у, к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38-43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Предлоги: по, от, с, из, за, из-за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44-45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 xml:space="preserve">Предлоги: над, под 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Различение предлогов и приставок.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Грамматическое оформление предложения.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1-е склонение имен существительных.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2-е склонение существительных.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3-е склонение существительных.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 существительных.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Имена прилагательные мужского рода.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Имена прилагательные женского рода.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Имена прилагательные среднего рода.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Имена прилагательные во множественном числе.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Согласование имени прилагательного с именем существительным в роде и числе.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Согласование глагола с именем существительным в роде и числе.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Изменение имен существительных и имен прилагательных по падежам.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Родительный падеж.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1 склонения и ИП в Р.п.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2 склонения и ИП в Р.п.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3 склонения и ИП в Р.п.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и ИП во множественном числе в Р.п.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Дательный падеж.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1 склонения и ИП в Д.п.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7AC5" w:rsidRPr="00477AC5" w:rsidTr="00477AC5">
        <w:tc>
          <w:tcPr>
            <w:tcW w:w="1043" w:type="dxa"/>
          </w:tcPr>
          <w:p w:rsidR="00477AC5" w:rsidRPr="00477AC5" w:rsidRDefault="00477AC5" w:rsidP="004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36" w:type="dxa"/>
          </w:tcPr>
          <w:p w:rsidR="00477AC5" w:rsidRPr="00477AC5" w:rsidRDefault="00477AC5" w:rsidP="004A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C5">
              <w:rPr>
                <w:rFonts w:ascii="Times New Roman" w:hAnsi="Times New Roman" w:cs="Times New Roman"/>
                <w:sz w:val="28"/>
                <w:szCs w:val="28"/>
              </w:rPr>
              <w:t>Окончание ИС 2 склонения и ИП в Д.п.</w:t>
            </w:r>
          </w:p>
        </w:tc>
        <w:tc>
          <w:tcPr>
            <w:tcW w:w="4077" w:type="dxa"/>
          </w:tcPr>
          <w:p w:rsidR="00477AC5" w:rsidRPr="00477AC5" w:rsidRDefault="00477AC5" w:rsidP="00477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77AC5" w:rsidRPr="00477AC5" w:rsidRDefault="00477AC5" w:rsidP="00477AC5">
      <w:pPr>
        <w:spacing w:after="109" w:line="259" w:lineRule="auto"/>
        <w:ind w:left="10" w:right="14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AC5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r w:rsidRPr="00477AC5">
        <w:rPr>
          <w:sz w:val="28"/>
          <w:szCs w:val="28"/>
        </w:rPr>
        <w:t xml:space="preserve">Андреева НГ. Логопедические занятия по развитию связной речи младших школьников. Части 1-3. 20 </w:t>
      </w:r>
      <w:proofErr w:type="spellStart"/>
      <w:r w:rsidRPr="00477AC5">
        <w:rPr>
          <w:sz w:val="28"/>
          <w:szCs w:val="28"/>
        </w:rPr>
        <w:t>вг</w:t>
      </w:r>
      <w:proofErr w:type="spellEnd"/>
      <w:r w:rsidRPr="00477AC5">
        <w:rPr>
          <w:sz w:val="28"/>
          <w:szCs w:val="28"/>
        </w:rPr>
        <w:t>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36"/>
        <w:rPr>
          <w:sz w:val="28"/>
          <w:szCs w:val="28"/>
        </w:rPr>
      </w:pPr>
      <w:r w:rsidRPr="00477AC5">
        <w:rPr>
          <w:sz w:val="28"/>
          <w:szCs w:val="28"/>
        </w:rPr>
        <w:t>Елецкая О.В., Горбачевская НЛО. Организация логопедической работы в школе. — М.: Сфера, 2005.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36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Ефименкова</w:t>
      </w:r>
      <w:proofErr w:type="spellEnd"/>
      <w:r w:rsidRPr="00477AC5">
        <w:rPr>
          <w:sz w:val="28"/>
          <w:szCs w:val="28"/>
        </w:rPr>
        <w:t xml:space="preserve"> Л.Н., </w:t>
      </w:r>
      <w:proofErr w:type="spellStart"/>
      <w:r w:rsidRPr="00477AC5">
        <w:rPr>
          <w:sz w:val="28"/>
          <w:szCs w:val="28"/>
        </w:rPr>
        <w:t>Мисаренко</w:t>
      </w:r>
      <w:proofErr w:type="spellEnd"/>
      <w:r w:rsidRPr="00477AC5">
        <w:rPr>
          <w:sz w:val="28"/>
          <w:szCs w:val="28"/>
        </w:rPr>
        <w:t xml:space="preserve"> ГГ. Организация и методы коррекционной работы логопеда на школьном </w:t>
      </w:r>
      <w:proofErr w:type="spellStart"/>
      <w:proofErr w:type="gramStart"/>
      <w:r w:rsidRPr="00477AC5">
        <w:rPr>
          <w:sz w:val="28"/>
          <w:szCs w:val="28"/>
        </w:rPr>
        <w:t>логопункте</w:t>
      </w:r>
      <w:proofErr w:type="spellEnd"/>
      <w:r w:rsidRPr="00477AC5">
        <w:rPr>
          <w:sz w:val="28"/>
          <w:szCs w:val="28"/>
        </w:rPr>
        <w:t>.-</w:t>
      </w:r>
      <w:proofErr w:type="gramEnd"/>
      <w:r w:rsidRPr="00477AC5">
        <w:rPr>
          <w:sz w:val="28"/>
          <w:szCs w:val="28"/>
        </w:rPr>
        <w:t xml:space="preserve"> М.: Просвещение, 1991.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Ефименкова</w:t>
      </w:r>
      <w:proofErr w:type="spellEnd"/>
      <w:r w:rsidRPr="00477AC5">
        <w:rPr>
          <w:sz w:val="28"/>
          <w:szCs w:val="28"/>
        </w:rPr>
        <w:t xml:space="preserve"> ЛМ. Коррекция устной и письменной речи учащихся начальных классов, 2015г.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rPr>
          <w:sz w:val="28"/>
          <w:szCs w:val="28"/>
        </w:rPr>
      </w:pPr>
      <w:r w:rsidRPr="00477AC5">
        <w:rPr>
          <w:sz w:val="28"/>
          <w:szCs w:val="28"/>
        </w:rPr>
        <w:t xml:space="preserve">Коррекция нарушений письменной речи: Учебно-методическое пособие </w:t>
      </w:r>
      <w:r w:rsidRPr="00477AC5">
        <w:rPr>
          <w:noProof/>
          <w:sz w:val="28"/>
          <w:szCs w:val="28"/>
        </w:rPr>
        <w:drawing>
          <wp:inline distT="0" distB="0" distL="0" distR="0">
            <wp:extent cx="55128" cy="119400"/>
            <wp:effectExtent l="0" t="0" r="0" b="0"/>
            <wp:docPr id="1" name="Picture 48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" name="Picture 4818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8" cy="1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AC5">
        <w:rPr>
          <w:sz w:val="28"/>
          <w:szCs w:val="28"/>
        </w:rPr>
        <w:t>под ред. Н. Н. Яковлевой. — СПб.: СПбАППО,2ОО4.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Ишимова</w:t>
      </w:r>
      <w:proofErr w:type="spellEnd"/>
      <w:r w:rsidRPr="00477AC5">
        <w:rPr>
          <w:sz w:val="28"/>
          <w:szCs w:val="28"/>
        </w:rPr>
        <w:t xml:space="preserve"> О.А. Логопедическое сопровождение учащихся начальных классов. Письмо. 2014г.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Китикова</w:t>
      </w:r>
      <w:proofErr w:type="spellEnd"/>
      <w:r w:rsidRPr="00477AC5">
        <w:rPr>
          <w:sz w:val="28"/>
          <w:szCs w:val="28"/>
        </w:rPr>
        <w:t xml:space="preserve"> А.В. Рабочая тетрадь по коррекции </w:t>
      </w:r>
      <w:proofErr w:type="spellStart"/>
      <w:r w:rsidRPr="00477AC5">
        <w:rPr>
          <w:sz w:val="28"/>
          <w:szCs w:val="28"/>
        </w:rPr>
        <w:t>дизорфографии</w:t>
      </w:r>
      <w:proofErr w:type="spellEnd"/>
      <w:r w:rsidRPr="00477AC5">
        <w:rPr>
          <w:sz w:val="28"/>
          <w:szCs w:val="28"/>
        </w:rPr>
        <w:t xml:space="preserve"> у младших школьников. Часть 1. 2017г.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Китикова</w:t>
      </w:r>
      <w:proofErr w:type="spellEnd"/>
      <w:r w:rsidRPr="00477AC5">
        <w:rPr>
          <w:sz w:val="28"/>
          <w:szCs w:val="28"/>
        </w:rPr>
        <w:t xml:space="preserve"> А.В. Рабочая тетрадь по коррекции </w:t>
      </w:r>
      <w:proofErr w:type="spellStart"/>
      <w:r w:rsidRPr="00477AC5">
        <w:rPr>
          <w:sz w:val="28"/>
          <w:szCs w:val="28"/>
        </w:rPr>
        <w:t>дизорфографии</w:t>
      </w:r>
      <w:proofErr w:type="spellEnd"/>
      <w:r w:rsidRPr="00477AC5">
        <w:rPr>
          <w:sz w:val="28"/>
          <w:szCs w:val="28"/>
        </w:rPr>
        <w:t xml:space="preserve"> у младших школьников. Часть П. 2017 г.</w:t>
      </w:r>
    </w:p>
    <w:p w:rsidR="00477AC5" w:rsidRPr="00477AC5" w:rsidRDefault="00477AC5" w:rsidP="00477AC5">
      <w:pPr>
        <w:pStyle w:val="a8"/>
        <w:numPr>
          <w:ilvl w:val="0"/>
          <w:numId w:val="150"/>
        </w:numPr>
        <w:spacing w:after="0" w:line="240" w:lineRule="auto"/>
        <w:ind w:right="72"/>
        <w:rPr>
          <w:sz w:val="28"/>
          <w:szCs w:val="28"/>
        </w:rPr>
      </w:pPr>
      <w:proofErr w:type="spellStart"/>
      <w:r w:rsidRPr="00477AC5">
        <w:rPr>
          <w:sz w:val="28"/>
          <w:szCs w:val="28"/>
        </w:rPr>
        <w:t>Фотекова</w:t>
      </w:r>
      <w:proofErr w:type="spellEnd"/>
      <w:r w:rsidRPr="00477AC5">
        <w:rPr>
          <w:sz w:val="28"/>
          <w:szCs w:val="28"/>
        </w:rPr>
        <w:t xml:space="preserve"> ТЛ, </w:t>
      </w:r>
      <w:proofErr w:type="spellStart"/>
      <w:r w:rsidRPr="00477AC5">
        <w:rPr>
          <w:sz w:val="28"/>
          <w:szCs w:val="28"/>
        </w:rPr>
        <w:t>Ахугина</w:t>
      </w:r>
      <w:proofErr w:type="spellEnd"/>
      <w:r w:rsidRPr="00477AC5">
        <w:rPr>
          <w:sz w:val="28"/>
          <w:szCs w:val="28"/>
        </w:rPr>
        <w:t xml:space="preserve"> ТВ. Диагностика речевых нарушений школьников с использованием нейропсихологических методов. М.: </w:t>
      </w:r>
      <w:proofErr w:type="spellStart"/>
      <w:r w:rsidRPr="00477AC5">
        <w:rPr>
          <w:sz w:val="28"/>
          <w:szCs w:val="28"/>
        </w:rPr>
        <w:t>Аркти</w:t>
      </w:r>
      <w:proofErr w:type="spellEnd"/>
      <w:r w:rsidRPr="00477AC5">
        <w:rPr>
          <w:sz w:val="28"/>
          <w:szCs w:val="28"/>
        </w:rPr>
        <w:t>, 2002.</w:t>
      </w:r>
    </w:p>
    <w:p w:rsidR="00477AC5" w:rsidRPr="00477AC5" w:rsidRDefault="00477AC5" w:rsidP="00477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8A" w:rsidRPr="00477AC5" w:rsidRDefault="00662D8A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62D8A" w:rsidRPr="00477AC5" w:rsidSect="00EC7817">
      <w:pgSz w:w="16838" w:h="11906" w:orient="landscape"/>
      <w:pgMar w:top="1418" w:right="82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DBB"/>
    <w:multiLevelType w:val="multilevel"/>
    <w:tmpl w:val="81B43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D3C"/>
    <w:multiLevelType w:val="multilevel"/>
    <w:tmpl w:val="1870C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B5FAF"/>
    <w:multiLevelType w:val="multilevel"/>
    <w:tmpl w:val="EA8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F02E05"/>
    <w:multiLevelType w:val="multilevel"/>
    <w:tmpl w:val="886C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D3C63"/>
    <w:multiLevelType w:val="multilevel"/>
    <w:tmpl w:val="BBC86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E12F1C"/>
    <w:multiLevelType w:val="multilevel"/>
    <w:tmpl w:val="068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2B4358"/>
    <w:multiLevelType w:val="multilevel"/>
    <w:tmpl w:val="8B327A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452B37"/>
    <w:multiLevelType w:val="multilevel"/>
    <w:tmpl w:val="404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5478EE"/>
    <w:multiLevelType w:val="multilevel"/>
    <w:tmpl w:val="3138C2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675544"/>
    <w:multiLevelType w:val="multilevel"/>
    <w:tmpl w:val="AEB8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F80364"/>
    <w:multiLevelType w:val="multilevel"/>
    <w:tmpl w:val="88721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D41AE"/>
    <w:multiLevelType w:val="multilevel"/>
    <w:tmpl w:val="EF542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F555C6"/>
    <w:multiLevelType w:val="multilevel"/>
    <w:tmpl w:val="BC5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262364"/>
    <w:multiLevelType w:val="multilevel"/>
    <w:tmpl w:val="B440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42375"/>
    <w:multiLevelType w:val="multilevel"/>
    <w:tmpl w:val="099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E034CC"/>
    <w:multiLevelType w:val="multilevel"/>
    <w:tmpl w:val="4D7AD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3609C8"/>
    <w:multiLevelType w:val="multilevel"/>
    <w:tmpl w:val="B986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08C0203"/>
    <w:multiLevelType w:val="multilevel"/>
    <w:tmpl w:val="B894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24581A"/>
    <w:multiLevelType w:val="multilevel"/>
    <w:tmpl w:val="4C1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2A2094D"/>
    <w:multiLevelType w:val="multilevel"/>
    <w:tmpl w:val="05420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5C467F"/>
    <w:multiLevelType w:val="multilevel"/>
    <w:tmpl w:val="5754C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0D7332"/>
    <w:multiLevelType w:val="multilevel"/>
    <w:tmpl w:val="25E89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8866C9"/>
    <w:multiLevelType w:val="multilevel"/>
    <w:tmpl w:val="D836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7B12453"/>
    <w:multiLevelType w:val="multilevel"/>
    <w:tmpl w:val="979A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D862E2"/>
    <w:multiLevelType w:val="multilevel"/>
    <w:tmpl w:val="7F58C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6C16D4"/>
    <w:multiLevelType w:val="multilevel"/>
    <w:tmpl w:val="ED72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657497"/>
    <w:multiLevelType w:val="multilevel"/>
    <w:tmpl w:val="09D2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A590DA6"/>
    <w:multiLevelType w:val="multilevel"/>
    <w:tmpl w:val="757A63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B4F5E86"/>
    <w:multiLevelType w:val="multilevel"/>
    <w:tmpl w:val="F3B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B7336D0"/>
    <w:multiLevelType w:val="multilevel"/>
    <w:tmpl w:val="3298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9D5AA9"/>
    <w:multiLevelType w:val="multilevel"/>
    <w:tmpl w:val="BC32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CC6F59"/>
    <w:multiLevelType w:val="multilevel"/>
    <w:tmpl w:val="DE32D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D3F3638"/>
    <w:multiLevelType w:val="multilevel"/>
    <w:tmpl w:val="6E22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D520BCA"/>
    <w:multiLevelType w:val="multilevel"/>
    <w:tmpl w:val="F1B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9727ED"/>
    <w:multiLevelType w:val="multilevel"/>
    <w:tmpl w:val="CB0C1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E501C"/>
    <w:multiLevelType w:val="multilevel"/>
    <w:tmpl w:val="FF843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5D569F"/>
    <w:multiLevelType w:val="multilevel"/>
    <w:tmpl w:val="9D44B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99384E"/>
    <w:multiLevelType w:val="multilevel"/>
    <w:tmpl w:val="8CE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0B61DDD"/>
    <w:multiLevelType w:val="multilevel"/>
    <w:tmpl w:val="D6B6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0DE1DC2"/>
    <w:multiLevelType w:val="multilevel"/>
    <w:tmpl w:val="BEAC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1921DE8"/>
    <w:multiLevelType w:val="multilevel"/>
    <w:tmpl w:val="243A4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1BA1FBC"/>
    <w:multiLevelType w:val="multilevel"/>
    <w:tmpl w:val="59A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373377A"/>
    <w:multiLevelType w:val="multilevel"/>
    <w:tmpl w:val="E56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39D79B0"/>
    <w:multiLevelType w:val="multilevel"/>
    <w:tmpl w:val="712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43E2650"/>
    <w:multiLevelType w:val="multilevel"/>
    <w:tmpl w:val="EC8E8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493F6C"/>
    <w:multiLevelType w:val="multilevel"/>
    <w:tmpl w:val="BE58E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5621E9"/>
    <w:multiLevelType w:val="multilevel"/>
    <w:tmpl w:val="5BB2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65E1EE6"/>
    <w:multiLevelType w:val="multilevel"/>
    <w:tmpl w:val="162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6DC7EB9"/>
    <w:multiLevelType w:val="multilevel"/>
    <w:tmpl w:val="8BE6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7412509"/>
    <w:multiLevelType w:val="multilevel"/>
    <w:tmpl w:val="1A56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946EAB"/>
    <w:multiLevelType w:val="multilevel"/>
    <w:tmpl w:val="E40A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8BC7CF9"/>
    <w:multiLevelType w:val="multilevel"/>
    <w:tmpl w:val="5FF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2C4544"/>
    <w:multiLevelType w:val="multilevel"/>
    <w:tmpl w:val="038C8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B924171"/>
    <w:multiLevelType w:val="multilevel"/>
    <w:tmpl w:val="A9A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DC94715"/>
    <w:multiLevelType w:val="multilevel"/>
    <w:tmpl w:val="4F40B8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9513EA"/>
    <w:multiLevelType w:val="multilevel"/>
    <w:tmpl w:val="6182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04A4DD2"/>
    <w:multiLevelType w:val="multilevel"/>
    <w:tmpl w:val="742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AB3925"/>
    <w:multiLevelType w:val="multilevel"/>
    <w:tmpl w:val="2534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2093E83"/>
    <w:multiLevelType w:val="multilevel"/>
    <w:tmpl w:val="C308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42D6187"/>
    <w:multiLevelType w:val="multilevel"/>
    <w:tmpl w:val="663A3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5053817"/>
    <w:multiLevelType w:val="multilevel"/>
    <w:tmpl w:val="F39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6E8332D"/>
    <w:multiLevelType w:val="multilevel"/>
    <w:tmpl w:val="E06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73B00DD"/>
    <w:multiLevelType w:val="multilevel"/>
    <w:tmpl w:val="932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8683DB1"/>
    <w:multiLevelType w:val="multilevel"/>
    <w:tmpl w:val="D906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8E15C6F"/>
    <w:multiLevelType w:val="multilevel"/>
    <w:tmpl w:val="BCBC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F7265B"/>
    <w:multiLevelType w:val="multilevel"/>
    <w:tmpl w:val="7A4E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AAD4FE2"/>
    <w:multiLevelType w:val="multilevel"/>
    <w:tmpl w:val="88D2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C3874C2"/>
    <w:multiLevelType w:val="multilevel"/>
    <w:tmpl w:val="F5E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C4E37DB"/>
    <w:multiLevelType w:val="multilevel"/>
    <w:tmpl w:val="276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CDC73C4"/>
    <w:multiLevelType w:val="multilevel"/>
    <w:tmpl w:val="FAE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E916E87"/>
    <w:multiLevelType w:val="multilevel"/>
    <w:tmpl w:val="DE90C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0302C8D"/>
    <w:multiLevelType w:val="multilevel"/>
    <w:tmpl w:val="93A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1023438"/>
    <w:multiLevelType w:val="multilevel"/>
    <w:tmpl w:val="05BEA5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232453A"/>
    <w:multiLevelType w:val="multilevel"/>
    <w:tmpl w:val="EA984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2A33173"/>
    <w:multiLevelType w:val="multilevel"/>
    <w:tmpl w:val="AD44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4D30730"/>
    <w:multiLevelType w:val="multilevel"/>
    <w:tmpl w:val="EAD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727C16"/>
    <w:multiLevelType w:val="multilevel"/>
    <w:tmpl w:val="321A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5B85644"/>
    <w:multiLevelType w:val="multilevel"/>
    <w:tmpl w:val="7D28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484C72"/>
    <w:multiLevelType w:val="multilevel"/>
    <w:tmpl w:val="0702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74E461B"/>
    <w:multiLevelType w:val="multilevel"/>
    <w:tmpl w:val="67C2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55581B"/>
    <w:multiLevelType w:val="multilevel"/>
    <w:tmpl w:val="A6687C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034E3B"/>
    <w:multiLevelType w:val="multilevel"/>
    <w:tmpl w:val="E146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817653F"/>
    <w:multiLevelType w:val="multilevel"/>
    <w:tmpl w:val="CA607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1A3854"/>
    <w:multiLevelType w:val="multilevel"/>
    <w:tmpl w:val="4CDA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95C0D00"/>
    <w:multiLevelType w:val="multilevel"/>
    <w:tmpl w:val="B07A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155744"/>
    <w:multiLevelType w:val="multilevel"/>
    <w:tmpl w:val="163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A316C55"/>
    <w:multiLevelType w:val="multilevel"/>
    <w:tmpl w:val="7E60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F31CF8"/>
    <w:multiLevelType w:val="multilevel"/>
    <w:tmpl w:val="10C4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BAB2C3F"/>
    <w:multiLevelType w:val="multilevel"/>
    <w:tmpl w:val="4F480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6B5E9C"/>
    <w:multiLevelType w:val="multilevel"/>
    <w:tmpl w:val="C42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93755F"/>
    <w:multiLevelType w:val="multilevel"/>
    <w:tmpl w:val="2C5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71376A"/>
    <w:multiLevelType w:val="multilevel"/>
    <w:tmpl w:val="57DE6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E137713"/>
    <w:multiLevelType w:val="multilevel"/>
    <w:tmpl w:val="C818F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3A5EE2"/>
    <w:multiLevelType w:val="multilevel"/>
    <w:tmpl w:val="8A647E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D9716C"/>
    <w:multiLevelType w:val="multilevel"/>
    <w:tmpl w:val="0478C0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1527377"/>
    <w:multiLevelType w:val="multilevel"/>
    <w:tmpl w:val="D01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15915F5"/>
    <w:multiLevelType w:val="multilevel"/>
    <w:tmpl w:val="0EA6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1DD4677"/>
    <w:multiLevelType w:val="multilevel"/>
    <w:tmpl w:val="FB28D8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47A1EEF"/>
    <w:multiLevelType w:val="multilevel"/>
    <w:tmpl w:val="BEEC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51124C3"/>
    <w:multiLevelType w:val="multilevel"/>
    <w:tmpl w:val="090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0F5724"/>
    <w:multiLevelType w:val="multilevel"/>
    <w:tmpl w:val="7164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B77762"/>
    <w:multiLevelType w:val="multilevel"/>
    <w:tmpl w:val="60EEE9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7115DB2"/>
    <w:multiLevelType w:val="multilevel"/>
    <w:tmpl w:val="8F7C0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75823D3"/>
    <w:multiLevelType w:val="multilevel"/>
    <w:tmpl w:val="FC7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949098C"/>
    <w:multiLevelType w:val="multilevel"/>
    <w:tmpl w:val="C44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EB498E"/>
    <w:multiLevelType w:val="multilevel"/>
    <w:tmpl w:val="0F28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A331466"/>
    <w:multiLevelType w:val="multilevel"/>
    <w:tmpl w:val="83F2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C777F15"/>
    <w:multiLevelType w:val="multilevel"/>
    <w:tmpl w:val="3504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05F18"/>
    <w:multiLevelType w:val="multilevel"/>
    <w:tmpl w:val="E3A6E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F324EC0"/>
    <w:multiLevelType w:val="multilevel"/>
    <w:tmpl w:val="A5785B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6103B1"/>
    <w:multiLevelType w:val="multilevel"/>
    <w:tmpl w:val="8DE63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17638A6"/>
    <w:multiLevelType w:val="multilevel"/>
    <w:tmpl w:val="F5C8C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CD4299"/>
    <w:multiLevelType w:val="multilevel"/>
    <w:tmpl w:val="2EFCC4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A0633A"/>
    <w:multiLevelType w:val="multilevel"/>
    <w:tmpl w:val="F1B09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45907F4"/>
    <w:multiLevelType w:val="multilevel"/>
    <w:tmpl w:val="AB4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52B7006"/>
    <w:multiLevelType w:val="multilevel"/>
    <w:tmpl w:val="E80CD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5AD6E93"/>
    <w:multiLevelType w:val="multilevel"/>
    <w:tmpl w:val="A5982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6D262D6"/>
    <w:multiLevelType w:val="multilevel"/>
    <w:tmpl w:val="F0B2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451613"/>
    <w:multiLevelType w:val="hybridMultilevel"/>
    <w:tmpl w:val="DE588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74B7031"/>
    <w:multiLevelType w:val="multilevel"/>
    <w:tmpl w:val="901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79B6B95"/>
    <w:multiLevelType w:val="multilevel"/>
    <w:tmpl w:val="E070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8473FB4"/>
    <w:multiLevelType w:val="multilevel"/>
    <w:tmpl w:val="527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9D2648C"/>
    <w:multiLevelType w:val="multilevel"/>
    <w:tmpl w:val="13CA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AC022F2"/>
    <w:multiLevelType w:val="multilevel"/>
    <w:tmpl w:val="8DF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6AE3457C"/>
    <w:multiLevelType w:val="multilevel"/>
    <w:tmpl w:val="D032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6AF0350C"/>
    <w:multiLevelType w:val="multilevel"/>
    <w:tmpl w:val="9744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B9A45F5"/>
    <w:multiLevelType w:val="multilevel"/>
    <w:tmpl w:val="1070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C110F0"/>
    <w:multiLevelType w:val="multilevel"/>
    <w:tmpl w:val="DFF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6DBA4B70"/>
    <w:multiLevelType w:val="multilevel"/>
    <w:tmpl w:val="750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1DE304B"/>
    <w:multiLevelType w:val="multilevel"/>
    <w:tmpl w:val="C7A21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20918DD"/>
    <w:multiLevelType w:val="multilevel"/>
    <w:tmpl w:val="1B72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2C07163"/>
    <w:multiLevelType w:val="multilevel"/>
    <w:tmpl w:val="7D62B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363426"/>
    <w:multiLevelType w:val="multilevel"/>
    <w:tmpl w:val="813076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3E27833"/>
    <w:multiLevelType w:val="multilevel"/>
    <w:tmpl w:val="06DEC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3EA2693"/>
    <w:multiLevelType w:val="multilevel"/>
    <w:tmpl w:val="176E6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5E533D8"/>
    <w:multiLevelType w:val="multilevel"/>
    <w:tmpl w:val="258C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6043635"/>
    <w:multiLevelType w:val="multilevel"/>
    <w:tmpl w:val="A32A2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62A6A38"/>
    <w:multiLevelType w:val="multilevel"/>
    <w:tmpl w:val="5FF6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73620AF"/>
    <w:multiLevelType w:val="multilevel"/>
    <w:tmpl w:val="24D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9574901"/>
    <w:multiLevelType w:val="multilevel"/>
    <w:tmpl w:val="C93A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79B0328A"/>
    <w:multiLevelType w:val="multilevel"/>
    <w:tmpl w:val="368C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AB30790"/>
    <w:multiLevelType w:val="multilevel"/>
    <w:tmpl w:val="9FE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B0C43DF"/>
    <w:multiLevelType w:val="multilevel"/>
    <w:tmpl w:val="FE22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7B203D26"/>
    <w:multiLevelType w:val="multilevel"/>
    <w:tmpl w:val="4A9C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D0628D9"/>
    <w:multiLevelType w:val="multilevel"/>
    <w:tmpl w:val="80E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7D143665"/>
    <w:multiLevelType w:val="multilevel"/>
    <w:tmpl w:val="F316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7D44786D"/>
    <w:multiLevelType w:val="multilevel"/>
    <w:tmpl w:val="9C829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EBC55D4"/>
    <w:multiLevelType w:val="multilevel"/>
    <w:tmpl w:val="EE9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7EF71BB3"/>
    <w:multiLevelType w:val="multilevel"/>
    <w:tmpl w:val="C688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7FF951DD"/>
    <w:multiLevelType w:val="multilevel"/>
    <w:tmpl w:val="901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148"/>
  </w:num>
  <w:num w:numId="3">
    <w:abstractNumId w:val="51"/>
  </w:num>
  <w:num w:numId="4">
    <w:abstractNumId w:val="90"/>
  </w:num>
  <w:num w:numId="5">
    <w:abstractNumId w:val="83"/>
  </w:num>
  <w:num w:numId="6">
    <w:abstractNumId w:val="56"/>
  </w:num>
  <w:num w:numId="7">
    <w:abstractNumId w:val="104"/>
  </w:num>
  <w:num w:numId="8">
    <w:abstractNumId w:val="76"/>
  </w:num>
  <w:num w:numId="9">
    <w:abstractNumId w:val="145"/>
  </w:num>
  <w:num w:numId="10">
    <w:abstractNumId w:val="78"/>
  </w:num>
  <w:num w:numId="11">
    <w:abstractNumId w:val="127"/>
  </w:num>
  <w:num w:numId="12">
    <w:abstractNumId w:val="47"/>
  </w:num>
  <w:num w:numId="13">
    <w:abstractNumId w:val="84"/>
  </w:num>
  <w:num w:numId="14">
    <w:abstractNumId w:val="16"/>
  </w:num>
  <w:num w:numId="15">
    <w:abstractNumId w:val="57"/>
  </w:num>
  <w:num w:numId="16">
    <w:abstractNumId w:val="12"/>
  </w:num>
  <w:num w:numId="17">
    <w:abstractNumId w:val="96"/>
  </w:num>
  <w:num w:numId="18">
    <w:abstractNumId w:val="69"/>
  </w:num>
  <w:num w:numId="19">
    <w:abstractNumId w:val="147"/>
  </w:num>
  <w:num w:numId="20">
    <w:abstractNumId w:val="120"/>
  </w:num>
  <w:num w:numId="21">
    <w:abstractNumId w:val="98"/>
  </w:num>
  <w:num w:numId="22">
    <w:abstractNumId w:val="105"/>
  </w:num>
  <w:num w:numId="23">
    <w:abstractNumId w:val="141"/>
  </w:num>
  <w:num w:numId="24">
    <w:abstractNumId w:val="106"/>
  </w:num>
  <w:num w:numId="25">
    <w:abstractNumId w:val="50"/>
  </w:num>
  <w:num w:numId="26">
    <w:abstractNumId w:val="29"/>
  </w:num>
  <w:num w:numId="27">
    <w:abstractNumId w:val="2"/>
  </w:num>
  <w:num w:numId="28">
    <w:abstractNumId w:val="66"/>
  </w:num>
  <w:num w:numId="29">
    <w:abstractNumId w:val="86"/>
  </w:num>
  <w:num w:numId="30">
    <w:abstractNumId w:val="45"/>
  </w:num>
  <w:num w:numId="31">
    <w:abstractNumId w:val="99"/>
  </w:num>
  <w:num w:numId="32">
    <w:abstractNumId w:val="0"/>
  </w:num>
  <w:num w:numId="33">
    <w:abstractNumId w:val="28"/>
  </w:num>
  <w:num w:numId="34">
    <w:abstractNumId w:val="64"/>
  </w:num>
  <w:num w:numId="35">
    <w:abstractNumId w:val="32"/>
  </w:num>
  <w:num w:numId="36">
    <w:abstractNumId w:val="119"/>
  </w:num>
  <w:num w:numId="37">
    <w:abstractNumId w:val="55"/>
  </w:num>
  <w:num w:numId="38">
    <w:abstractNumId w:val="138"/>
  </w:num>
  <w:num w:numId="39">
    <w:abstractNumId w:val="115"/>
  </w:num>
  <w:num w:numId="40">
    <w:abstractNumId w:val="122"/>
  </w:num>
  <w:num w:numId="41">
    <w:abstractNumId w:val="35"/>
  </w:num>
  <w:num w:numId="42">
    <w:abstractNumId w:val="133"/>
  </w:num>
  <w:num w:numId="43">
    <w:abstractNumId w:val="42"/>
  </w:num>
  <w:num w:numId="44">
    <w:abstractNumId w:val="39"/>
  </w:num>
  <w:num w:numId="45">
    <w:abstractNumId w:val="114"/>
  </w:num>
  <w:num w:numId="46">
    <w:abstractNumId w:val="31"/>
  </w:num>
  <w:num w:numId="47">
    <w:abstractNumId w:val="82"/>
  </w:num>
  <w:num w:numId="48">
    <w:abstractNumId w:val="121"/>
  </w:num>
  <w:num w:numId="49">
    <w:abstractNumId w:val="26"/>
  </w:num>
  <w:num w:numId="50">
    <w:abstractNumId w:val="139"/>
  </w:num>
  <w:num w:numId="51">
    <w:abstractNumId w:val="48"/>
  </w:num>
  <w:num w:numId="52">
    <w:abstractNumId w:val="135"/>
  </w:num>
  <w:num w:numId="53">
    <w:abstractNumId w:val="126"/>
  </w:num>
  <w:num w:numId="54">
    <w:abstractNumId w:val="88"/>
  </w:num>
  <w:num w:numId="55">
    <w:abstractNumId w:val="44"/>
  </w:num>
  <w:num w:numId="56">
    <w:abstractNumId w:val="6"/>
  </w:num>
  <w:num w:numId="57">
    <w:abstractNumId w:val="124"/>
  </w:num>
  <w:num w:numId="58">
    <w:abstractNumId w:val="129"/>
  </w:num>
  <w:num w:numId="59">
    <w:abstractNumId w:val="37"/>
  </w:num>
  <w:num w:numId="60">
    <w:abstractNumId w:val="52"/>
  </w:num>
  <w:num w:numId="61">
    <w:abstractNumId w:val="65"/>
  </w:num>
  <w:num w:numId="62">
    <w:abstractNumId w:val="40"/>
  </w:num>
  <w:num w:numId="63">
    <w:abstractNumId w:val="137"/>
  </w:num>
  <w:num w:numId="64">
    <w:abstractNumId w:val="111"/>
  </w:num>
  <w:num w:numId="65">
    <w:abstractNumId w:val="36"/>
  </w:num>
  <w:num w:numId="66">
    <w:abstractNumId w:val="112"/>
  </w:num>
  <w:num w:numId="67">
    <w:abstractNumId w:val="130"/>
  </w:num>
  <w:num w:numId="68">
    <w:abstractNumId w:val="41"/>
  </w:num>
  <w:num w:numId="69">
    <w:abstractNumId w:val="128"/>
  </w:num>
  <w:num w:numId="70">
    <w:abstractNumId w:val="144"/>
  </w:num>
  <w:num w:numId="71">
    <w:abstractNumId w:val="30"/>
  </w:num>
  <w:num w:numId="72">
    <w:abstractNumId w:val="71"/>
  </w:num>
  <w:num w:numId="73">
    <w:abstractNumId w:val="107"/>
  </w:num>
  <w:num w:numId="74">
    <w:abstractNumId w:val="1"/>
  </w:num>
  <w:num w:numId="75">
    <w:abstractNumId w:val="3"/>
  </w:num>
  <w:num w:numId="76">
    <w:abstractNumId w:val="77"/>
  </w:num>
  <w:num w:numId="77">
    <w:abstractNumId w:val="94"/>
  </w:num>
  <w:num w:numId="78">
    <w:abstractNumId w:val="70"/>
  </w:num>
  <w:num w:numId="79">
    <w:abstractNumId w:val="136"/>
  </w:num>
  <w:num w:numId="80">
    <w:abstractNumId w:val="146"/>
  </w:num>
  <w:num w:numId="81">
    <w:abstractNumId w:val="24"/>
  </w:num>
  <w:num w:numId="82">
    <w:abstractNumId w:val="27"/>
  </w:num>
  <w:num w:numId="83">
    <w:abstractNumId w:val="108"/>
  </w:num>
  <w:num w:numId="84">
    <w:abstractNumId w:val="34"/>
  </w:num>
  <w:num w:numId="85">
    <w:abstractNumId w:val="102"/>
  </w:num>
  <w:num w:numId="86">
    <w:abstractNumId w:val="109"/>
  </w:num>
  <w:num w:numId="87">
    <w:abstractNumId w:val="87"/>
  </w:num>
  <w:num w:numId="88">
    <w:abstractNumId w:val="22"/>
  </w:num>
  <w:num w:numId="89">
    <w:abstractNumId w:val="17"/>
  </w:num>
  <w:num w:numId="90">
    <w:abstractNumId w:val="143"/>
  </w:num>
  <w:num w:numId="91">
    <w:abstractNumId w:val="7"/>
  </w:num>
  <w:num w:numId="92">
    <w:abstractNumId w:val="13"/>
  </w:num>
  <w:num w:numId="93">
    <w:abstractNumId w:val="53"/>
  </w:num>
  <w:num w:numId="94">
    <w:abstractNumId w:val="61"/>
  </w:num>
  <w:num w:numId="95">
    <w:abstractNumId w:val="46"/>
  </w:num>
  <w:num w:numId="96">
    <w:abstractNumId w:val="91"/>
  </w:num>
  <w:num w:numId="97">
    <w:abstractNumId w:val="123"/>
  </w:num>
  <w:num w:numId="98">
    <w:abstractNumId w:val="142"/>
  </w:num>
  <w:num w:numId="99">
    <w:abstractNumId w:val="63"/>
  </w:num>
  <w:num w:numId="100">
    <w:abstractNumId w:val="62"/>
  </w:num>
  <w:num w:numId="101">
    <w:abstractNumId w:val="21"/>
  </w:num>
  <w:num w:numId="102">
    <w:abstractNumId w:val="5"/>
  </w:num>
  <w:num w:numId="103">
    <w:abstractNumId w:val="43"/>
  </w:num>
  <w:num w:numId="104">
    <w:abstractNumId w:val="103"/>
  </w:num>
  <w:num w:numId="105">
    <w:abstractNumId w:val="60"/>
  </w:num>
  <w:num w:numId="106">
    <w:abstractNumId w:val="68"/>
  </w:num>
  <w:num w:numId="107">
    <w:abstractNumId w:val="134"/>
  </w:num>
  <w:num w:numId="108">
    <w:abstractNumId w:val="85"/>
  </w:num>
  <w:num w:numId="109">
    <w:abstractNumId w:val="23"/>
  </w:num>
  <w:num w:numId="110">
    <w:abstractNumId w:val="38"/>
  </w:num>
  <w:num w:numId="111">
    <w:abstractNumId w:val="18"/>
  </w:num>
  <w:num w:numId="112">
    <w:abstractNumId w:val="149"/>
  </w:num>
  <w:num w:numId="113">
    <w:abstractNumId w:val="4"/>
  </w:num>
  <w:num w:numId="114">
    <w:abstractNumId w:val="89"/>
  </w:num>
  <w:num w:numId="115">
    <w:abstractNumId w:val="110"/>
  </w:num>
  <w:num w:numId="116">
    <w:abstractNumId w:val="92"/>
  </w:num>
  <w:num w:numId="117">
    <w:abstractNumId w:val="75"/>
  </w:num>
  <w:num w:numId="118">
    <w:abstractNumId w:val="67"/>
  </w:num>
  <w:num w:numId="119">
    <w:abstractNumId w:val="25"/>
  </w:num>
  <w:num w:numId="120">
    <w:abstractNumId w:val="95"/>
  </w:num>
  <w:num w:numId="121">
    <w:abstractNumId w:val="9"/>
  </w:num>
  <w:num w:numId="122">
    <w:abstractNumId w:val="14"/>
  </w:num>
  <w:num w:numId="123">
    <w:abstractNumId w:val="100"/>
  </w:num>
  <w:num w:numId="124">
    <w:abstractNumId w:val="74"/>
  </w:num>
  <w:num w:numId="125">
    <w:abstractNumId w:val="20"/>
  </w:num>
  <w:num w:numId="126">
    <w:abstractNumId w:val="79"/>
  </w:num>
  <w:num w:numId="127">
    <w:abstractNumId w:val="81"/>
  </w:num>
  <w:num w:numId="128">
    <w:abstractNumId w:val="117"/>
  </w:num>
  <w:num w:numId="129">
    <w:abstractNumId w:val="19"/>
  </w:num>
  <w:num w:numId="130">
    <w:abstractNumId w:val="59"/>
  </w:num>
  <w:num w:numId="131">
    <w:abstractNumId w:val="73"/>
  </w:num>
  <w:num w:numId="132">
    <w:abstractNumId w:val="97"/>
  </w:num>
  <w:num w:numId="133">
    <w:abstractNumId w:val="131"/>
  </w:num>
  <w:num w:numId="134">
    <w:abstractNumId w:val="11"/>
  </w:num>
  <w:num w:numId="135">
    <w:abstractNumId w:val="49"/>
  </w:num>
  <w:num w:numId="136">
    <w:abstractNumId w:val="8"/>
  </w:num>
  <w:num w:numId="137">
    <w:abstractNumId w:val="15"/>
  </w:num>
  <w:num w:numId="138">
    <w:abstractNumId w:val="10"/>
  </w:num>
  <w:num w:numId="139">
    <w:abstractNumId w:val="72"/>
  </w:num>
  <w:num w:numId="140">
    <w:abstractNumId w:val="116"/>
  </w:num>
  <w:num w:numId="141">
    <w:abstractNumId w:val="54"/>
  </w:num>
  <w:num w:numId="142">
    <w:abstractNumId w:val="93"/>
  </w:num>
  <w:num w:numId="143">
    <w:abstractNumId w:val="101"/>
  </w:num>
  <w:num w:numId="144">
    <w:abstractNumId w:val="80"/>
  </w:num>
  <w:num w:numId="145">
    <w:abstractNumId w:val="140"/>
  </w:num>
  <w:num w:numId="146">
    <w:abstractNumId w:val="113"/>
  </w:num>
  <w:num w:numId="147">
    <w:abstractNumId w:val="58"/>
  </w:num>
  <w:num w:numId="148">
    <w:abstractNumId w:val="132"/>
  </w:num>
  <w:num w:numId="149">
    <w:abstractNumId w:val="125"/>
  </w:num>
  <w:num w:numId="150">
    <w:abstractNumId w:val="118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021"/>
    <w:rsid w:val="00040D6F"/>
    <w:rsid w:val="0008632A"/>
    <w:rsid w:val="000C379C"/>
    <w:rsid w:val="00207CF3"/>
    <w:rsid w:val="002377A0"/>
    <w:rsid w:val="002E26BE"/>
    <w:rsid w:val="003B094C"/>
    <w:rsid w:val="00447CA2"/>
    <w:rsid w:val="00451E94"/>
    <w:rsid w:val="00477AC5"/>
    <w:rsid w:val="00493D62"/>
    <w:rsid w:val="005448A3"/>
    <w:rsid w:val="00626C99"/>
    <w:rsid w:val="00654707"/>
    <w:rsid w:val="00662D8A"/>
    <w:rsid w:val="00743F8C"/>
    <w:rsid w:val="00797465"/>
    <w:rsid w:val="007C233C"/>
    <w:rsid w:val="007C71A0"/>
    <w:rsid w:val="008D5DBD"/>
    <w:rsid w:val="00912BA7"/>
    <w:rsid w:val="00981E33"/>
    <w:rsid w:val="00A51233"/>
    <w:rsid w:val="00B830CC"/>
    <w:rsid w:val="00BB6F70"/>
    <w:rsid w:val="00C10670"/>
    <w:rsid w:val="00C768F5"/>
    <w:rsid w:val="00CC44D0"/>
    <w:rsid w:val="00DA2830"/>
    <w:rsid w:val="00DB2C7A"/>
    <w:rsid w:val="00E43D96"/>
    <w:rsid w:val="00EC7817"/>
    <w:rsid w:val="00F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82E6"/>
  <w15:docId w15:val="{9B8BF4B3-B259-404F-A079-88C3D879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707"/>
  </w:style>
  <w:style w:type="paragraph" w:styleId="1">
    <w:name w:val="heading 1"/>
    <w:basedOn w:val="a"/>
    <w:link w:val="10"/>
    <w:uiPriority w:val="9"/>
    <w:qFormat/>
    <w:rsid w:val="00F27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7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7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7">
    <w:name w:val="c2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F27021"/>
  </w:style>
  <w:style w:type="paragraph" w:customStyle="1" w:styleId="c42">
    <w:name w:val="c42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70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7021"/>
    <w:rPr>
      <w:color w:val="800080"/>
      <w:u w:val="single"/>
    </w:rPr>
  </w:style>
  <w:style w:type="character" w:customStyle="1" w:styleId="c14">
    <w:name w:val="c14"/>
    <w:basedOn w:val="a0"/>
    <w:rsid w:val="00F27021"/>
  </w:style>
  <w:style w:type="paragraph" w:customStyle="1" w:styleId="c21">
    <w:name w:val="c2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021"/>
  </w:style>
  <w:style w:type="paragraph" w:customStyle="1" w:styleId="c11">
    <w:name w:val="c1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27021"/>
  </w:style>
  <w:style w:type="paragraph" w:customStyle="1" w:styleId="c40">
    <w:name w:val="c4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7021"/>
  </w:style>
  <w:style w:type="character" w:customStyle="1" w:styleId="c120">
    <w:name w:val="c120"/>
    <w:basedOn w:val="a0"/>
    <w:rsid w:val="00F27021"/>
  </w:style>
  <w:style w:type="character" w:customStyle="1" w:styleId="c56">
    <w:name w:val="c56"/>
    <w:basedOn w:val="a0"/>
    <w:rsid w:val="00F27021"/>
  </w:style>
  <w:style w:type="paragraph" w:customStyle="1" w:styleId="c17">
    <w:name w:val="c1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7021"/>
  </w:style>
  <w:style w:type="character" w:customStyle="1" w:styleId="c23">
    <w:name w:val="c23"/>
    <w:basedOn w:val="a0"/>
    <w:rsid w:val="00F27021"/>
  </w:style>
  <w:style w:type="character" w:customStyle="1" w:styleId="apple-converted-space">
    <w:name w:val="apple-converted-space"/>
    <w:basedOn w:val="a0"/>
    <w:rsid w:val="00F27021"/>
  </w:style>
  <w:style w:type="paragraph" w:customStyle="1" w:styleId="c90">
    <w:name w:val="c9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F27021"/>
  </w:style>
  <w:style w:type="paragraph" w:customStyle="1" w:styleId="c1">
    <w:name w:val="c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7021"/>
  </w:style>
  <w:style w:type="character" w:customStyle="1" w:styleId="c67">
    <w:name w:val="c67"/>
    <w:basedOn w:val="a0"/>
    <w:rsid w:val="00F27021"/>
  </w:style>
  <w:style w:type="character" w:customStyle="1" w:styleId="c83">
    <w:name w:val="c83"/>
    <w:basedOn w:val="a0"/>
    <w:rsid w:val="00F27021"/>
  </w:style>
  <w:style w:type="paragraph" w:customStyle="1" w:styleId="c31">
    <w:name w:val="c3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27021"/>
  </w:style>
  <w:style w:type="paragraph" w:customStyle="1" w:styleId="c68">
    <w:name w:val="c68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F27021"/>
  </w:style>
  <w:style w:type="paragraph" w:styleId="a5">
    <w:name w:val="Normal (Web)"/>
    <w:basedOn w:val="a"/>
    <w:uiPriority w:val="99"/>
    <w:unhideWhenUsed/>
    <w:rsid w:val="00E4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43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43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C7817"/>
    <w:pPr>
      <w:widowControl w:val="0"/>
      <w:autoSpaceDE w:val="0"/>
      <w:autoSpaceDN w:val="0"/>
      <w:adjustRightInd w:val="0"/>
      <w:spacing w:after="0" w:line="408" w:lineRule="exact"/>
      <w:ind w:firstLine="7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EC7817"/>
    <w:rPr>
      <w:rFonts w:ascii="Times New Roman" w:hAnsi="Times New Roman" w:cs="Times New Roman"/>
      <w:b/>
      <w:bCs/>
      <w:sz w:val="34"/>
      <w:szCs w:val="34"/>
    </w:rPr>
  </w:style>
  <w:style w:type="paragraph" w:styleId="a8">
    <w:name w:val="List Paragraph"/>
    <w:basedOn w:val="a"/>
    <w:uiPriority w:val="34"/>
    <w:qFormat/>
    <w:rsid w:val="00477AC5"/>
    <w:pPr>
      <w:spacing w:after="5" w:line="248" w:lineRule="auto"/>
      <w:ind w:left="720" w:hanging="31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9">
    <w:name w:val="Table Grid"/>
    <w:basedOn w:val="a1"/>
    <w:uiPriority w:val="39"/>
    <w:rsid w:val="00477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7AC5"/>
    <w:rPr>
      <w:rFonts w:ascii="Tahoma" w:hAnsi="Tahoma" w:cs="Tahoma"/>
      <w:sz w:val="16"/>
      <w:szCs w:val="16"/>
    </w:rPr>
  </w:style>
  <w:style w:type="paragraph" w:customStyle="1" w:styleId="c47">
    <w:name w:val="c47"/>
    <w:basedOn w:val="a"/>
    <w:rsid w:val="004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493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</cp:revision>
  <cp:lastPrinted>2017-09-03T11:20:00Z</cp:lastPrinted>
  <dcterms:created xsi:type="dcterms:W3CDTF">2021-10-16T18:34:00Z</dcterms:created>
  <dcterms:modified xsi:type="dcterms:W3CDTF">2023-10-13T06:11:00Z</dcterms:modified>
</cp:coreProperties>
</file>